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1EB5C9C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2646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582A0514" w14:textId="77777777" w:rsidR="00566195" w:rsidRPr="00566195" w:rsidRDefault="00566195" w:rsidP="00566195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6" w:name="_Hlk168585622"/>
      <w:bookmarkStart w:id="7" w:name="_Hlk191384322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bookmarkStart w:id="8" w:name="_Hlk191043986"/>
      <w:bookmarkEnd w:id="6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оказание услуг по профессиональной уборке и комплексному обслуживанию </w:t>
      </w:r>
      <w:bookmarkStart w:id="9" w:name="_Hlk85721093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>объектов АО «ОЭЗ ППТ «Липецк</w:t>
      </w:r>
      <w:bookmarkEnd w:id="9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bookmarkEnd w:id="7"/>
    <w:bookmarkEnd w:id="8"/>
    <w:p w14:paraId="35A87DAD" w14:textId="1F0FB45E" w:rsidR="00996EF4" w:rsidRDefault="00996EF4" w:rsidP="00E210A1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0BA10CA8" w14:textId="77777777" w:rsidR="0040444B" w:rsidRPr="0040444B" w:rsidRDefault="0040444B" w:rsidP="0040444B">
            <w:pPr>
              <w:pStyle w:val="af5"/>
              <w:rPr>
                <w:b/>
                <w:bCs/>
              </w:rPr>
            </w:pPr>
            <w:r w:rsidRPr="0040444B">
              <w:rPr>
                <w:b/>
                <w:bCs/>
              </w:rPr>
              <w:t xml:space="preserve">Ответственный за техническое задание: </w:t>
            </w:r>
          </w:p>
          <w:p w14:paraId="3C6F38D6" w14:textId="77777777" w:rsidR="0040444B" w:rsidRPr="0040444B" w:rsidRDefault="0040444B" w:rsidP="0040444B">
            <w:pPr>
              <w:pStyle w:val="af5"/>
            </w:pPr>
            <w:r w:rsidRPr="0040444B">
              <w:t>Тюленев Анатолий Васильевич</w:t>
            </w:r>
          </w:p>
          <w:p w14:paraId="3BF0D0D1" w14:textId="11E43F3D" w:rsidR="006E7F00" w:rsidRPr="00D30EB6" w:rsidRDefault="0040444B" w:rsidP="0040444B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51-53-75</w:t>
            </w:r>
            <w:r w:rsidRPr="004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0111" w:rsidRPr="00F57A18" w14:paraId="6836EC52" w14:textId="77777777" w:rsidTr="00566195">
        <w:trPr>
          <w:trHeight w:val="2678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10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10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11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11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0C729472" w14:textId="77777777" w:rsidR="00566195" w:rsidRPr="00566195" w:rsidRDefault="00403D8C" w:rsidP="0056619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2" w:name="_Hlk523912639"/>
            <w:bookmarkStart w:id="13" w:name="_Hlk523925758"/>
            <w:bookmarkStart w:id="14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566195" w:rsidRPr="005661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Оказание услуг по профессиональной уборке и комплексному обслуживанию объектов АО «ОЭЗ ППТ «Липецк.</w:t>
            </w:r>
          </w:p>
          <w:p w14:paraId="22B5918A" w14:textId="77777777" w:rsidR="00566195" w:rsidRPr="00566195" w:rsidRDefault="00566195" w:rsidP="0056619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61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5661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9238,6 м</w:t>
            </w:r>
            <w:r w:rsidRPr="00566195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5661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5661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bookmarkEnd w:id="12"/>
          <w:bookmarkEnd w:id="13"/>
          <w:p w14:paraId="4AC4AFFC" w14:textId="2A9D107C" w:rsidR="004D6C58" w:rsidRPr="00357B1C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1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являющимися неотъемлемой частью документации о проведении конкурса</w:t>
            </w:r>
            <w:bookmarkEnd w:id="14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19920C98" w14:textId="77777777" w:rsidR="00566195" w:rsidRPr="00566195" w:rsidRDefault="00566195" w:rsidP="005661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5" w:name="_Hlk43112108"/>
            <w:r w:rsidRPr="00566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выполнения работ, оказания услуг</w:t>
            </w:r>
            <w:r w:rsidRPr="00566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Липецкая область, Грязинский район, город Грязи, территория ОЭЗ ППТ «Липецк» в соответствии с техническим заданием и проектом договора, являющимися неотъемлемой частью документации.</w:t>
            </w:r>
          </w:p>
          <w:p w14:paraId="12F9F186" w14:textId="77777777" w:rsidR="00566195" w:rsidRPr="00566195" w:rsidRDefault="00566195" w:rsidP="00566195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56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(период) выполнения работ, оказания услуг</w:t>
            </w:r>
            <w:r w:rsidRPr="0056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01.05.2025 года по 30.04.2026 года (включительно).</w:t>
            </w:r>
          </w:p>
          <w:p w14:paraId="667E66D3" w14:textId="19B34E0A" w:rsidR="00E031F3" w:rsidRPr="00E53405" w:rsidRDefault="00566195" w:rsidP="00566195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56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выполнения работ, оказания услуг</w:t>
            </w:r>
            <w:r w:rsidRPr="0056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66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5"/>
            <w:r w:rsidRPr="0056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E3D5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Начальная (максимальная) цена договора: 7 320 981 </w:t>
            </w: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(семь миллионов триста двадцать тысяч девятьсот восемьдесят один) рубль</w:t>
            </w:r>
            <w:r w:rsidRPr="005661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36 </w:t>
            </w: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копеек.</w:t>
            </w:r>
          </w:p>
          <w:p w14:paraId="0D4E2358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Исполнителя связанные с исполнением Договора.</w:t>
            </w:r>
          </w:p>
          <w:p w14:paraId="09AEACF5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Стоимость услуг </w:t>
            </w: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состоит из стоимости постоянной и переменной частей:</w:t>
            </w:r>
          </w:p>
          <w:p w14:paraId="0D2DD925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Постоянная часть: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Предельной цены Договора, указанной в п. 2.1 Договора, поделенной на количество месяцев срока оказания услуг;</w:t>
            </w:r>
          </w:p>
          <w:p w14:paraId="32F02560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Переменная часть: стоимость переменной части включает в себя стоимость услуг по основной ежедневной и дневной поддерживающей уборке, оказанных по заявкам Заказчика, и рассчитывается исходя из объема фактически оказанных услуг по основной ежедневной и дневной поддерживающей уборке по цене за 1 м2 в день, рассчитанной по формуле:</w:t>
            </w:r>
          </w:p>
          <w:p w14:paraId="41D6B1E9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Цена* за 1м2 в день = Z: S: M: 21,</w:t>
            </w:r>
          </w:p>
          <w:p w14:paraId="64740FE8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5393366F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Z – 60% от цены договора (предельной цены договора), указанной в п.2.1 Договора,</w:t>
            </w:r>
          </w:p>
          <w:p w14:paraId="519C2387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S – общая площадь помещений под уборку (9 238,6 кв.м.),</w:t>
            </w:r>
          </w:p>
          <w:p w14:paraId="6E0BDEC3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M – количество месяцев срока оказания услуг, указанное в п. 3.1 проекта договора (12 месяцев),</w:t>
            </w:r>
          </w:p>
          <w:p w14:paraId="586DCE2F" w14:textId="77777777" w:rsidR="00566195" w:rsidRPr="00566195" w:rsidRDefault="00566195" w:rsidP="00566195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21 – среднее количество рабочих дней в месяце.</w:t>
            </w:r>
          </w:p>
          <w:p w14:paraId="72CD4805" w14:textId="161B79DB" w:rsidR="00E45F1E" w:rsidRPr="001777CE" w:rsidRDefault="00566195" w:rsidP="00566195">
            <w:pPr>
              <w:jc w:val="both"/>
            </w:pPr>
            <w:r w:rsidRPr="00566195">
              <w:rPr>
                <w:rFonts w:ascii="Times New Roman" w:eastAsia="Calibri" w:hAnsi="Times New Roman" w:cs="Times New Roman"/>
                <w:sz w:val="24"/>
                <w:szCs w:val="24"/>
              </w:rPr>
              <w:t>*Полученная расчётная цена округляется до второго знака после запятой»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6195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2CEA708D" w:rsidR="00C61648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566195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07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566195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марта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1376B5B5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566195"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0A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Липецкая область, Грязинский район, город Грязи,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59CB408F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0A17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66195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FA5A03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25102C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 средств ЭТП</w:t>
            </w:r>
          </w:p>
          <w:p w14:paraId="406C3C7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5F429C6B" w:rsidR="00E45F1E" w:rsidRPr="00566195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0A17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66195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333410CA" w:rsidR="00884879" w:rsidRPr="00566195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66195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71EE0515" w:rsidR="00E45F1E" w:rsidRPr="00361EF1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566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и порядок оценки и сопоставления заявок на участие в конкурсе в электронной форме», </w:t>
            </w:r>
            <w:bookmarkStart w:id="16" w:name="_Hlk56763731"/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6"/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6050" w:type="dxa"/>
          </w:tcPr>
          <w:p w14:paraId="6C7A6899" w14:textId="4EABD59B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Участниками конкурса в электронной форме могут быть только субъекты малого и среднего предпринимательства, а также физические лица, </w:t>
            </w:r>
            <w:r w:rsidR="00F873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77777777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1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установлен.</w:t>
            </w:r>
          </w:p>
        </w:tc>
      </w:tr>
      <w:tr w:rsidR="00361EF1" w:rsidRPr="002263AD" w14:paraId="22FA37EE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6CDADA6B" w14:textId="7D3B5A64" w:rsidR="00515DE2" w:rsidRPr="00403D8C" w:rsidRDefault="00863D03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361EF1" w:rsidRPr="002263AD" w14:paraId="02CCCDD0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050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432D"/>
    <w:rsid w:val="000D6D54"/>
    <w:rsid w:val="000D7341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0F4F8C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4682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444B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66195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0DB9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3C5B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3D03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12E9"/>
    <w:rsid w:val="00CC2922"/>
    <w:rsid w:val="00CC56C8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4A40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0A1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873CF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300</cp:revision>
  <cp:lastPrinted>2024-04-11T07:48:00Z</cp:lastPrinted>
  <dcterms:created xsi:type="dcterms:W3CDTF">2018-08-28T13:42:00Z</dcterms:created>
  <dcterms:modified xsi:type="dcterms:W3CDTF">2025-02-25T12:42:00Z</dcterms:modified>
</cp:coreProperties>
</file>